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2B" w:rsidRDefault="00D0142B" w:rsidP="00D0142B">
      <w:r>
        <w:t xml:space="preserve">Test Statistic = </w:t>
      </w:r>
      <w:r w:rsidRPr="00852265">
        <w:rPr>
          <w:position w:val="-24"/>
        </w:rPr>
        <w:object w:dxaOrig="3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85pt;height:31.1pt" o:ole="">
            <v:imagedata r:id="rId4" o:title=""/>
          </v:shape>
          <o:OLEObject Type="Embed" ProgID="Equation.DSMT4" ShapeID="_x0000_i1025" DrawAspect="Content" ObjectID="_1353417878" r:id="rId5"/>
        </w:object>
      </w:r>
    </w:p>
    <w:p w:rsidR="00D0142B" w:rsidRDefault="00D0142B" w:rsidP="00D0142B"/>
    <w:p w:rsidR="00D0142B" w:rsidRDefault="00D0142B" w:rsidP="00D0142B">
      <w:r>
        <w:t>Confidence Interval: statistics ± (critical value</w:t>
      </w:r>
      <w:proofErr w:type="gramStart"/>
      <w:r>
        <w:t>)x</w:t>
      </w:r>
      <w:proofErr w:type="gramEnd"/>
      <w:r>
        <w:t>(standard deviation of statistic)</w:t>
      </w:r>
    </w:p>
    <w:p w:rsidR="00D0142B" w:rsidRDefault="00D0142B" w:rsidP="00D0142B"/>
    <w:p w:rsidR="00D0142B" w:rsidRPr="00852265" w:rsidRDefault="00D0142B" w:rsidP="00D0142B">
      <w:pPr>
        <w:rPr>
          <w:sz w:val="28"/>
          <w:szCs w:val="28"/>
        </w:rPr>
      </w:pPr>
      <w:r w:rsidRPr="00852265">
        <w:rPr>
          <w:sz w:val="28"/>
          <w:szCs w:val="28"/>
        </w:rPr>
        <w:t>Standard Errors/Deviations</w:t>
      </w:r>
    </w:p>
    <w:p w:rsidR="00D0142B" w:rsidRPr="00852265" w:rsidRDefault="00D0142B" w:rsidP="00D0142B">
      <w:pPr>
        <w:rPr>
          <w:b/>
        </w:rPr>
      </w:pPr>
      <w:r w:rsidRPr="00852265">
        <w:rPr>
          <w:b/>
        </w:rPr>
        <w:t>One-Proportion</w:t>
      </w:r>
    </w:p>
    <w:p w:rsidR="00D0142B" w:rsidRDefault="00D0142B" w:rsidP="00D0142B">
      <w:r>
        <w:tab/>
      </w:r>
      <w:r w:rsidRPr="00852265">
        <w:rPr>
          <w:position w:val="-26"/>
        </w:rPr>
        <w:object w:dxaOrig="1520" w:dyaOrig="760">
          <v:shape id="_x0000_i1026" type="#_x0000_t75" style="width:76.05pt;height:38pt" o:ole="">
            <v:imagedata r:id="rId6" o:title=""/>
          </v:shape>
          <o:OLEObject Type="Embed" ProgID="Equation.DSMT4" ShapeID="_x0000_i1026" DrawAspect="Content" ObjectID="_1353417879" r:id="rId7"/>
        </w:object>
      </w:r>
      <w:r>
        <w:tab/>
      </w:r>
      <w:r w:rsidRPr="00852265">
        <w:rPr>
          <w:position w:val="-26"/>
        </w:rPr>
        <w:object w:dxaOrig="1520" w:dyaOrig="700">
          <v:shape id="_x0000_i1027" type="#_x0000_t75" style="width:76.05pt;height:35.15pt" o:ole="">
            <v:imagedata r:id="rId8" o:title=""/>
          </v:shape>
          <o:OLEObject Type="Embed" ProgID="Equation.DSMT4" ShapeID="_x0000_i1027" DrawAspect="Content" ObjectID="_1353417880" r:id="rId9"/>
        </w:object>
      </w:r>
    </w:p>
    <w:p w:rsidR="00D0142B" w:rsidRDefault="00D0142B" w:rsidP="00D0142B"/>
    <w:p w:rsidR="00D0142B" w:rsidRPr="00852265" w:rsidRDefault="00D0142B" w:rsidP="00D0142B">
      <w:pPr>
        <w:rPr>
          <w:b/>
        </w:rPr>
      </w:pPr>
      <w:r w:rsidRPr="00852265">
        <w:rPr>
          <w:b/>
        </w:rPr>
        <w:t>Two-Proportion</w:t>
      </w:r>
    </w:p>
    <w:p w:rsidR="00D0142B" w:rsidRDefault="00D0142B" w:rsidP="00D0142B">
      <w:r>
        <w:tab/>
      </w:r>
      <w:r w:rsidRPr="00852265">
        <w:rPr>
          <w:position w:val="-32"/>
        </w:rPr>
        <w:object w:dxaOrig="3000" w:dyaOrig="820">
          <v:shape id="_x0000_i1028" type="#_x0000_t75" style="width:150.35pt;height:40.9pt" o:ole="">
            <v:imagedata r:id="rId10" o:title=""/>
          </v:shape>
          <o:OLEObject Type="Embed" ProgID="Equation.DSMT4" ShapeID="_x0000_i1028" DrawAspect="Content" ObjectID="_1353417881" r:id="rId11"/>
        </w:object>
      </w:r>
    </w:p>
    <w:p w:rsidR="00EC6A1F" w:rsidRDefault="00D0142B" w:rsidP="00D0142B">
      <w:r>
        <w:tab/>
      </w:r>
    </w:p>
    <w:p w:rsidR="00EC6A1F" w:rsidRDefault="00EC6A1F" w:rsidP="00D0142B"/>
    <w:p w:rsidR="00D0142B" w:rsidRDefault="00D0142B" w:rsidP="00EC6A1F">
      <w:pPr>
        <w:ind w:left="720"/>
      </w:pPr>
      <w:r>
        <w:t xml:space="preserve">If </w:t>
      </w:r>
      <w:r>
        <w:rPr>
          <w:i/>
        </w:rPr>
        <w:t>p</w:t>
      </w:r>
      <w:r>
        <w:rPr>
          <w:vertAlign w:val="subscript"/>
        </w:rPr>
        <w:t>1</w:t>
      </w:r>
      <w:r>
        <w:t xml:space="preserve"> =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 </w:t>
      </w:r>
    </w:p>
    <w:p w:rsidR="007A74E4" w:rsidRDefault="007A74E4" w:rsidP="00D0142B">
      <w:r>
        <w:tab/>
      </w:r>
      <w:r w:rsidRPr="007A74E4">
        <w:rPr>
          <w:position w:val="-30"/>
        </w:rPr>
        <w:object w:dxaOrig="1660" w:dyaOrig="700">
          <v:shape id="_x0000_i1029" type="#_x0000_t75" style="width:82.95pt;height:35.15pt" o:ole="">
            <v:imagedata r:id="rId12" o:title=""/>
          </v:shape>
          <o:OLEObject Type="Embed" ProgID="Equation.DSMT4" ShapeID="_x0000_i1029" DrawAspect="Content" ObjectID="_1353417882" r:id="rId13"/>
        </w:object>
      </w:r>
    </w:p>
    <w:p w:rsidR="00D0142B" w:rsidRDefault="00D0142B" w:rsidP="00D0142B">
      <w:r>
        <w:tab/>
        <w:t xml:space="preserve"> </w:t>
      </w:r>
      <w:r w:rsidRPr="00852265">
        <w:rPr>
          <w:position w:val="-32"/>
        </w:rPr>
        <w:object w:dxaOrig="4500" w:dyaOrig="840">
          <v:shape id="_x0000_i1030" type="#_x0000_t75" style="width:225.2pt;height:42.05pt" o:ole="">
            <v:imagedata r:id="rId14" o:title=""/>
          </v:shape>
          <o:OLEObject Type="Embed" ProgID="Equation.DSMT4" ShapeID="_x0000_i1030" DrawAspect="Content" ObjectID="_1353417883" r:id="rId15"/>
        </w:object>
      </w:r>
    </w:p>
    <w:p w:rsidR="00D75265" w:rsidRDefault="00D75265"/>
    <w:sectPr w:rsidR="00D75265" w:rsidSect="00D752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0142B"/>
    <w:rsid w:val="000412F8"/>
    <w:rsid w:val="001459B1"/>
    <w:rsid w:val="00185A9D"/>
    <w:rsid w:val="00214707"/>
    <w:rsid w:val="00240D25"/>
    <w:rsid w:val="002441FD"/>
    <w:rsid w:val="002B0D44"/>
    <w:rsid w:val="003716CB"/>
    <w:rsid w:val="005106FE"/>
    <w:rsid w:val="00673904"/>
    <w:rsid w:val="00686F7F"/>
    <w:rsid w:val="0070493B"/>
    <w:rsid w:val="007324FA"/>
    <w:rsid w:val="007607EB"/>
    <w:rsid w:val="007A74E4"/>
    <w:rsid w:val="00810A9E"/>
    <w:rsid w:val="00817244"/>
    <w:rsid w:val="00AA0390"/>
    <w:rsid w:val="00D0142B"/>
    <w:rsid w:val="00D75265"/>
    <w:rsid w:val="00EC6A1F"/>
    <w:rsid w:val="00FC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Central Bucks School District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2</cp:revision>
  <cp:lastPrinted>2010-12-09T21:26:00Z</cp:lastPrinted>
  <dcterms:created xsi:type="dcterms:W3CDTF">2010-12-09T21:38:00Z</dcterms:created>
  <dcterms:modified xsi:type="dcterms:W3CDTF">2010-12-09T21:38:00Z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